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E2C" w:rsidRPr="002F1E2C" w:rsidRDefault="00394B06" w:rsidP="002F1E2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</w:t>
      </w:r>
      <w:r w:rsidR="002F1E2C" w:rsidRPr="002F1E2C">
        <w:rPr>
          <w:color w:val="000000"/>
          <w:sz w:val="28"/>
          <w:szCs w:val="28"/>
        </w:rPr>
        <w:t xml:space="preserve"> </w:t>
      </w:r>
      <w:r w:rsidR="00BC74C2">
        <w:rPr>
          <w:color w:val="000000"/>
          <w:sz w:val="28"/>
          <w:szCs w:val="28"/>
        </w:rPr>
        <w:t>марта</w:t>
      </w:r>
      <w:r w:rsidR="002F1E2C" w:rsidRPr="002F1E2C">
        <w:rPr>
          <w:color w:val="000000"/>
          <w:sz w:val="28"/>
          <w:szCs w:val="28"/>
        </w:rPr>
        <w:t xml:space="preserve"> 2019 года состоялось заседание Контрольной комиссии Управления Федерального казначейства по Московской области</w:t>
      </w:r>
      <w:r w:rsidR="002F1E2C">
        <w:rPr>
          <w:color w:val="000000"/>
          <w:sz w:val="28"/>
          <w:szCs w:val="28"/>
        </w:rPr>
        <w:t>.</w:t>
      </w:r>
    </w:p>
    <w:p w:rsidR="00394B06" w:rsidRPr="00394B06" w:rsidRDefault="00394B06" w:rsidP="00394B06">
      <w:pPr>
        <w:ind w:firstLine="567"/>
        <w:jc w:val="both"/>
        <w:rPr>
          <w:color w:val="000000"/>
          <w:sz w:val="28"/>
          <w:szCs w:val="28"/>
        </w:rPr>
      </w:pPr>
      <w:r w:rsidRPr="00394B06">
        <w:rPr>
          <w:color w:val="000000"/>
          <w:sz w:val="28"/>
          <w:szCs w:val="28"/>
        </w:rPr>
        <w:t>На заседании Контрольной комиссии б</w:t>
      </w:r>
      <w:r w:rsidR="00340764">
        <w:rPr>
          <w:color w:val="000000"/>
          <w:sz w:val="28"/>
          <w:szCs w:val="28"/>
        </w:rPr>
        <w:t>ыли</w:t>
      </w:r>
      <w:bookmarkStart w:id="0" w:name="_GoBack"/>
      <w:bookmarkEnd w:id="0"/>
      <w:r w:rsidRPr="00394B06">
        <w:rPr>
          <w:color w:val="000000"/>
          <w:sz w:val="28"/>
          <w:szCs w:val="28"/>
        </w:rPr>
        <w:t xml:space="preserve"> рассмотрены результаты проверок:</w:t>
      </w:r>
    </w:p>
    <w:p w:rsidR="00394B06" w:rsidRPr="00394B06" w:rsidRDefault="00394B06" w:rsidP="00394B06">
      <w:pPr>
        <w:ind w:firstLine="567"/>
        <w:jc w:val="both"/>
        <w:rPr>
          <w:color w:val="000000"/>
          <w:sz w:val="28"/>
          <w:szCs w:val="28"/>
        </w:rPr>
      </w:pPr>
      <w:r w:rsidRPr="00394B06">
        <w:rPr>
          <w:color w:val="000000"/>
          <w:sz w:val="28"/>
          <w:szCs w:val="28"/>
        </w:rPr>
        <w:t>использования средств федерального бюджета в рамках государственной программы Российской Федерации «Юстиция», в том числе полноты и достоверности отчетност</w:t>
      </w:r>
      <w:proofErr w:type="gramStart"/>
      <w:r w:rsidRPr="00394B06">
        <w:rPr>
          <w:color w:val="000000"/>
          <w:sz w:val="28"/>
          <w:szCs w:val="28"/>
        </w:rPr>
        <w:t>и о ее</w:t>
      </w:r>
      <w:proofErr w:type="gramEnd"/>
      <w:r w:rsidRPr="00394B06">
        <w:rPr>
          <w:color w:val="000000"/>
          <w:sz w:val="28"/>
          <w:szCs w:val="28"/>
        </w:rPr>
        <w:t xml:space="preserve"> реализации, проведенных в Управлении Федеральной службы исполнения наказаний по Московской области, а также в Управлении Министерства юстиции Российской Федерации по Московской области;</w:t>
      </w:r>
    </w:p>
    <w:p w:rsidR="00394B06" w:rsidRPr="00394B06" w:rsidRDefault="00394B06" w:rsidP="00394B06">
      <w:pPr>
        <w:ind w:firstLine="567"/>
        <w:jc w:val="both"/>
        <w:rPr>
          <w:color w:val="000000"/>
          <w:sz w:val="28"/>
          <w:szCs w:val="28"/>
        </w:rPr>
      </w:pPr>
      <w:r w:rsidRPr="00394B06">
        <w:rPr>
          <w:color w:val="000000"/>
          <w:sz w:val="28"/>
          <w:szCs w:val="28"/>
        </w:rPr>
        <w:t>исполнения органами исполнительной власти субъектов Российской Федерации, органами местного самоуправления закрытых административно-территориальных образований (ЗАТО) трехсторонних соглашений об эффективном использовании межбюджетных трансфертов из федерального бюджета бюджетам субъектов Российской Федерации для предоставления бюджетам ЗАТО дотаций на компенсацию дополнительных расходов и (или) потерь бюджетов ЗАТО, связанных с особым режимом безопасного функционирования, проведенной в Администрации городского округа Звездный городок Московской области.</w:t>
      </w:r>
    </w:p>
    <w:p w:rsidR="002F1E2C" w:rsidRPr="002F1E2C" w:rsidRDefault="00394B06" w:rsidP="00394B06">
      <w:pPr>
        <w:ind w:firstLine="567"/>
        <w:jc w:val="both"/>
        <w:rPr>
          <w:color w:val="000000"/>
          <w:sz w:val="28"/>
          <w:szCs w:val="28"/>
        </w:rPr>
      </w:pPr>
      <w:r w:rsidRPr="00394B06">
        <w:rPr>
          <w:color w:val="000000"/>
          <w:sz w:val="28"/>
          <w:szCs w:val="28"/>
        </w:rPr>
        <w:t>По итогам заседания членами Контрольной комиссии выработаны предложения по реализации результатов контрольных мероприятий.</w:t>
      </w:r>
    </w:p>
    <w:sectPr w:rsidR="002F1E2C" w:rsidRPr="002F1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1C8"/>
    <w:rsid w:val="000D61C8"/>
    <w:rsid w:val="002F1E2C"/>
    <w:rsid w:val="00340764"/>
    <w:rsid w:val="00394B06"/>
    <w:rsid w:val="00B87807"/>
    <w:rsid w:val="00BC74C2"/>
    <w:rsid w:val="00C5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1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Inf_LobanovaIM</dc:creator>
  <cp:lastModifiedBy>Новицкая Маргарита Михайловна</cp:lastModifiedBy>
  <cp:revision>5</cp:revision>
  <dcterms:created xsi:type="dcterms:W3CDTF">2019-03-12T11:59:00Z</dcterms:created>
  <dcterms:modified xsi:type="dcterms:W3CDTF">2019-03-12T13:18:00Z</dcterms:modified>
</cp:coreProperties>
</file>